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85" w:type="dxa"/>
        <w:tblInd w:w="-318" w:type="dxa"/>
        <w:tblLayout w:type="fixed"/>
        <w:tblLook w:val="01E0"/>
      </w:tblPr>
      <w:tblGrid>
        <w:gridCol w:w="1959"/>
        <w:gridCol w:w="1959"/>
        <w:gridCol w:w="1753"/>
        <w:gridCol w:w="391"/>
        <w:gridCol w:w="4287"/>
        <w:gridCol w:w="5436"/>
      </w:tblGrid>
      <w:tr w:rsidR="00AE6D59" w:rsidRPr="00802884" w:rsidTr="007064A2">
        <w:tc>
          <w:tcPr>
            <w:tcW w:w="1959" w:type="dxa"/>
          </w:tcPr>
          <w:p w:rsidR="00AE6D59" w:rsidRPr="00802884" w:rsidRDefault="00AE6D59" w:rsidP="007064A2">
            <w:pPr>
              <w:jc w:val="right"/>
              <w:rPr>
                <w:b/>
              </w:rPr>
            </w:pPr>
          </w:p>
        </w:tc>
        <w:tc>
          <w:tcPr>
            <w:tcW w:w="1959" w:type="dxa"/>
          </w:tcPr>
          <w:p w:rsidR="00AE6D59" w:rsidRPr="00802884" w:rsidRDefault="00AE6D59" w:rsidP="007064A2">
            <w:pPr>
              <w:jc w:val="right"/>
              <w:rPr>
                <w:b/>
              </w:rPr>
            </w:pPr>
          </w:p>
        </w:tc>
        <w:tc>
          <w:tcPr>
            <w:tcW w:w="2144" w:type="dxa"/>
            <w:gridSpan w:val="2"/>
          </w:tcPr>
          <w:p w:rsidR="00AE6D59" w:rsidRPr="00802884" w:rsidRDefault="00AE6D59" w:rsidP="007064A2">
            <w:pPr>
              <w:jc w:val="right"/>
              <w:rPr>
                <w:b/>
              </w:rPr>
            </w:pPr>
          </w:p>
        </w:tc>
        <w:tc>
          <w:tcPr>
            <w:tcW w:w="4287" w:type="dxa"/>
          </w:tcPr>
          <w:p w:rsidR="00AE6D59" w:rsidRPr="001953DF" w:rsidRDefault="00AE6D59" w:rsidP="007064A2">
            <w:pPr>
              <w:jc w:val="right"/>
              <w:rPr>
                <w:sz w:val="28"/>
                <w:szCs w:val="28"/>
              </w:rPr>
            </w:pPr>
            <w:r w:rsidRPr="001953DF">
              <w:rPr>
                <w:sz w:val="28"/>
                <w:szCs w:val="28"/>
              </w:rPr>
              <w:t>ПРОЕКТ</w:t>
            </w:r>
          </w:p>
        </w:tc>
        <w:tc>
          <w:tcPr>
            <w:tcW w:w="5436" w:type="dxa"/>
          </w:tcPr>
          <w:p w:rsidR="00AE6D59" w:rsidRPr="0094379F" w:rsidRDefault="00AE6D59" w:rsidP="007064A2">
            <w:pPr>
              <w:jc w:val="right"/>
            </w:pPr>
          </w:p>
        </w:tc>
      </w:tr>
      <w:tr w:rsidR="00AE6D59" w:rsidTr="007064A2">
        <w:tc>
          <w:tcPr>
            <w:tcW w:w="1959" w:type="dxa"/>
          </w:tcPr>
          <w:p w:rsidR="00AE6D59" w:rsidRDefault="00AE6D59" w:rsidP="007064A2">
            <w:pPr>
              <w:jc w:val="right"/>
            </w:pPr>
          </w:p>
        </w:tc>
        <w:tc>
          <w:tcPr>
            <w:tcW w:w="1959" w:type="dxa"/>
          </w:tcPr>
          <w:p w:rsidR="00AE6D59" w:rsidRDefault="00AE6D59" w:rsidP="007064A2">
            <w:pPr>
              <w:jc w:val="right"/>
            </w:pPr>
          </w:p>
        </w:tc>
        <w:tc>
          <w:tcPr>
            <w:tcW w:w="1753" w:type="dxa"/>
          </w:tcPr>
          <w:p w:rsidR="00AE6D59" w:rsidRDefault="00AE6D59" w:rsidP="007064A2">
            <w:pPr>
              <w:jc w:val="right"/>
            </w:pPr>
          </w:p>
        </w:tc>
        <w:tc>
          <w:tcPr>
            <w:tcW w:w="4678" w:type="dxa"/>
            <w:gridSpan w:val="2"/>
          </w:tcPr>
          <w:p w:rsidR="00AE6D59" w:rsidRDefault="00AE6D59" w:rsidP="007064A2">
            <w:pPr>
              <w:spacing w:line="216" w:lineRule="auto"/>
            </w:pPr>
          </w:p>
          <w:p w:rsidR="00AE6D59" w:rsidRDefault="00AE6D59" w:rsidP="007D283C">
            <w:r>
              <w:t xml:space="preserve">Внесен Губернатором </w:t>
            </w:r>
          </w:p>
          <w:p w:rsidR="00AE6D59" w:rsidRDefault="00AE6D59" w:rsidP="007D283C">
            <w:r>
              <w:t xml:space="preserve">Ростовской области </w:t>
            </w:r>
          </w:p>
          <w:p w:rsidR="00AE6D59" w:rsidRDefault="00AE6D59" w:rsidP="007064A2">
            <w:pPr>
              <w:spacing w:line="216" w:lineRule="auto"/>
            </w:pPr>
          </w:p>
        </w:tc>
        <w:tc>
          <w:tcPr>
            <w:tcW w:w="5436" w:type="dxa"/>
          </w:tcPr>
          <w:p w:rsidR="00AE6D59" w:rsidRDefault="00AE6D59" w:rsidP="007064A2"/>
        </w:tc>
      </w:tr>
      <w:tr w:rsidR="00AE6D59" w:rsidTr="007064A2">
        <w:tc>
          <w:tcPr>
            <w:tcW w:w="1959" w:type="dxa"/>
          </w:tcPr>
          <w:p w:rsidR="00AE6D59" w:rsidRDefault="00AE6D59" w:rsidP="007064A2">
            <w:pPr>
              <w:jc w:val="right"/>
            </w:pPr>
          </w:p>
        </w:tc>
        <w:tc>
          <w:tcPr>
            <w:tcW w:w="1959" w:type="dxa"/>
          </w:tcPr>
          <w:p w:rsidR="00AE6D59" w:rsidRDefault="00AE6D59" w:rsidP="007064A2">
            <w:pPr>
              <w:jc w:val="right"/>
            </w:pPr>
          </w:p>
        </w:tc>
        <w:tc>
          <w:tcPr>
            <w:tcW w:w="1753" w:type="dxa"/>
          </w:tcPr>
          <w:p w:rsidR="00AE6D59" w:rsidRDefault="00AE6D59" w:rsidP="007064A2">
            <w:pPr>
              <w:jc w:val="right"/>
            </w:pPr>
          </w:p>
        </w:tc>
        <w:tc>
          <w:tcPr>
            <w:tcW w:w="4678" w:type="dxa"/>
            <w:gridSpan w:val="2"/>
          </w:tcPr>
          <w:p w:rsidR="00AE6D59" w:rsidRDefault="00AE6D59" w:rsidP="007064A2">
            <w:pPr>
              <w:spacing w:line="216" w:lineRule="auto"/>
            </w:pPr>
            <w:r>
              <w:t>Подготовлен министерством имущественных и земельных отношений, финансового оздоровления предприятий, организаций Ростовской области</w:t>
            </w:r>
          </w:p>
          <w:p w:rsidR="00AE6D59" w:rsidRDefault="00AE6D59" w:rsidP="007064A2">
            <w:pPr>
              <w:spacing w:line="216" w:lineRule="auto"/>
            </w:pPr>
          </w:p>
        </w:tc>
        <w:tc>
          <w:tcPr>
            <w:tcW w:w="5436" w:type="dxa"/>
          </w:tcPr>
          <w:p w:rsidR="00AE6D59" w:rsidRDefault="00AE6D59" w:rsidP="007064A2">
            <w:pPr>
              <w:jc w:val="right"/>
            </w:pPr>
          </w:p>
        </w:tc>
      </w:tr>
    </w:tbl>
    <w:p w:rsidR="00AE6D59" w:rsidRPr="00EB384F" w:rsidRDefault="00AE6D59" w:rsidP="00AE6D59">
      <w:pPr>
        <w:jc w:val="center"/>
        <w:rPr>
          <w:szCs w:val="24"/>
        </w:rPr>
      </w:pPr>
    </w:p>
    <w:p w:rsidR="006E447A" w:rsidRPr="002205B0" w:rsidRDefault="006E447A" w:rsidP="006E447A">
      <w:pPr>
        <w:jc w:val="center"/>
        <w:rPr>
          <w:b/>
          <w:sz w:val="28"/>
          <w:szCs w:val="28"/>
        </w:rPr>
      </w:pPr>
      <w:r w:rsidRPr="002205B0">
        <w:rPr>
          <w:b/>
          <w:sz w:val="28"/>
          <w:szCs w:val="28"/>
        </w:rPr>
        <w:t>Законодательное Собрание Ростовской области</w:t>
      </w:r>
    </w:p>
    <w:p w:rsidR="006E447A" w:rsidRPr="00EB384F" w:rsidRDefault="006E447A" w:rsidP="00AE6D59">
      <w:pPr>
        <w:jc w:val="center"/>
        <w:rPr>
          <w:szCs w:val="24"/>
        </w:rPr>
      </w:pPr>
    </w:p>
    <w:p w:rsidR="00AE6D59" w:rsidRPr="00184DA0" w:rsidRDefault="00017057" w:rsidP="00AE6D59">
      <w:pPr>
        <w:pStyle w:val="3"/>
        <w:rPr>
          <w:szCs w:val="32"/>
        </w:rPr>
      </w:pPr>
      <w:r>
        <w:rPr>
          <w:szCs w:val="32"/>
        </w:rPr>
        <w:t>ПОСТАНОВЛЕНИЕ</w:t>
      </w:r>
    </w:p>
    <w:p w:rsidR="00AE6D59" w:rsidRPr="00CB77D2" w:rsidRDefault="00AE6D59" w:rsidP="009C3349">
      <w:pPr>
        <w:spacing w:line="360" w:lineRule="auto"/>
        <w:jc w:val="center"/>
        <w:rPr>
          <w:b/>
          <w:sz w:val="20"/>
        </w:rPr>
      </w:pPr>
    </w:p>
    <w:p w:rsidR="007D283C" w:rsidRDefault="008E16CF" w:rsidP="00DA37A4">
      <w:pPr>
        <w:pStyle w:val="a7"/>
        <w:spacing w:line="276" w:lineRule="auto"/>
        <w:jc w:val="left"/>
        <w:rPr>
          <w:b w:val="0"/>
          <w:szCs w:val="28"/>
        </w:rPr>
      </w:pPr>
      <w:r>
        <w:rPr>
          <w:b w:val="0"/>
          <w:szCs w:val="28"/>
        </w:rPr>
        <w:t>О внесении изменения</w:t>
      </w:r>
      <w:r w:rsidR="006E447A" w:rsidRPr="006E447A">
        <w:rPr>
          <w:b w:val="0"/>
          <w:szCs w:val="28"/>
        </w:rPr>
        <w:t xml:space="preserve"> </w:t>
      </w:r>
      <w:r w:rsidR="006E447A" w:rsidRPr="006E447A">
        <w:rPr>
          <w:b w:val="0"/>
          <w:szCs w:val="28"/>
        </w:rPr>
        <w:br/>
        <w:t xml:space="preserve">в </w:t>
      </w:r>
      <w:r>
        <w:rPr>
          <w:b w:val="0"/>
          <w:szCs w:val="28"/>
        </w:rPr>
        <w:t xml:space="preserve">статью 61 </w:t>
      </w:r>
      <w:r w:rsidR="006E447A" w:rsidRPr="006E447A">
        <w:rPr>
          <w:b w:val="0"/>
          <w:szCs w:val="28"/>
        </w:rPr>
        <w:t>Регламент</w:t>
      </w:r>
      <w:r>
        <w:rPr>
          <w:b w:val="0"/>
          <w:szCs w:val="28"/>
        </w:rPr>
        <w:t>а</w:t>
      </w:r>
      <w:r w:rsidR="006E447A" w:rsidRPr="006E447A">
        <w:rPr>
          <w:b w:val="0"/>
          <w:szCs w:val="28"/>
        </w:rPr>
        <w:t xml:space="preserve"> </w:t>
      </w:r>
    </w:p>
    <w:p w:rsidR="007D283C" w:rsidRDefault="006E447A" w:rsidP="00DA37A4">
      <w:pPr>
        <w:pStyle w:val="a7"/>
        <w:spacing w:line="276" w:lineRule="auto"/>
        <w:jc w:val="left"/>
        <w:rPr>
          <w:b w:val="0"/>
          <w:szCs w:val="28"/>
        </w:rPr>
      </w:pPr>
      <w:r w:rsidRPr="006E447A">
        <w:rPr>
          <w:b w:val="0"/>
          <w:szCs w:val="28"/>
        </w:rPr>
        <w:t>Законодательного Собрания</w:t>
      </w:r>
      <w:r w:rsidR="007D283C">
        <w:rPr>
          <w:b w:val="0"/>
          <w:szCs w:val="28"/>
        </w:rPr>
        <w:t xml:space="preserve"> </w:t>
      </w:r>
    </w:p>
    <w:p w:rsidR="00AE6D59" w:rsidRPr="006E447A" w:rsidRDefault="00733067" w:rsidP="00DA37A4">
      <w:pPr>
        <w:pStyle w:val="a7"/>
        <w:spacing w:line="276" w:lineRule="auto"/>
        <w:jc w:val="left"/>
        <w:rPr>
          <w:b w:val="0"/>
          <w:szCs w:val="28"/>
        </w:rPr>
      </w:pPr>
      <w:r>
        <w:rPr>
          <w:b w:val="0"/>
          <w:szCs w:val="28"/>
        </w:rPr>
        <w:t>Ростовской области</w:t>
      </w:r>
    </w:p>
    <w:p w:rsidR="00AE6D59" w:rsidRPr="00EB384F" w:rsidRDefault="00AE6D59" w:rsidP="009C3349">
      <w:pPr>
        <w:spacing w:line="360" w:lineRule="auto"/>
        <w:ind w:firstLine="709"/>
        <w:jc w:val="both"/>
        <w:rPr>
          <w:sz w:val="20"/>
        </w:rPr>
      </w:pPr>
    </w:p>
    <w:p w:rsidR="00591B8A" w:rsidRPr="00591B8A" w:rsidRDefault="00591B8A" w:rsidP="00DA37A4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1B8A">
        <w:rPr>
          <w:rFonts w:ascii="Times New Roman" w:hAnsi="Times New Roman" w:cs="Times New Roman"/>
          <w:sz w:val="28"/>
          <w:szCs w:val="28"/>
        </w:rPr>
        <w:t xml:space="preserve">Законодательное Собрание Ростовской области </w:t>
      </w:r>
      <w:r w:rsidR="006E447A">
        <w:rPr>
          <w:rFonts w:ascii="Times New Roman" w:hAnsi="Times New Roman" w:cs="Times New Roman"/>
          <w:sz w:val="28"/>
          <w:szCs w:val="28"/>
        </w:rPr>
        <w:t>ПОСТАНОВЛЯЕТ</w:t>
      </w:r>
      <w:r w:rsidRPr="00591B8A">
        <w:rPr>
          <w:rFonts w:ascii="Times New Roman" w:hAnsi="Times New Roman" w:cs="Times New Roman"/>
          <w:sz w:val="28"/>
          <w:szCs w:val="28"/>
        </w:rPr>
        <w:t>:</w:t>
      </w:r>
    </w:p>
    <w:p w:rsidR="006E447A" w:rsidRPr="00EB384F" w:rsidRDefault="006E447A" w:rsidP="00DA37A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021E" w:rsidRDefault="00EB384F" w:rsidP="00DA37A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591B8A" w:rsidRPr="00591B8A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0B021E">
        <w:rPr>
          <w:rFonts w:ascii="Times New Roman" w:hAnsi="Times New Roman" w:cs="Times New Roman"/>
          <w:sz w:val="28"/>
          <w:szCs w:val="28"/>
        </w:rPr>
        <w:t xml:space="preserve">в </w:t>
      </w:r>
      <w:r w:rsidR="008E16CF">
        <w:rPr>
          <w:rFonts w:ascii="Times New Roman" w:hAnsi="Times New Roman" w:cs="Times New Roman"/>
          <w:sz w:val="28"/>
          <w:szCs w:val="28"/>
        </w:rPr>
        <w:t xml:space="preserve">статью 61 </w:t>
      </w:r>
      <w:r w:rsidR="00591B8A" w:rsidRPr="00591B8A">
        <w:rPr>
          <w:rFonts w:ascii="Times New Roman" w:hAnsi="Times New Roman" w:cs="Times New Roman"/>
          <w:sz w:val="28"/>
          <w:szCs w:val="28"/>
        </w:rPr>
        <w:t>Регламент</w:t>
      </w:r>
      <w:r w:rsidR="008E16CF">
        <w:rPr>
          <w:rFonts w:ascii="Times New Roman" w:hAnsi="Times New Roman" w:cs="Times New Roman"/>
          <w:sz w:val="28"/>
          <w:szCs w:val="28"/>
        </w:rPr>
        <w:t>а</w:t>
      </w:r>
      <w:r w:rsidR="00591B8A" w:rsidRPr="00591B8A">
        <w:rPr>
          <w:rFonts w:ascii="Times New Roman" w:hAnsi="Times New Roman" w:cs="Times New Roman"/>
          <w:sz w:val="28"/>
          <w:szCs w:val="28"/>
        </w:rPr>
        <w:t xml:space="preserve"> Законодательного Собрания Ростовской области изменени</w:t>
      </w:r>
      <w:r w:rsidR="00281C7C">
        <w:rPr>
          <w:rFonts w:ascii="Times New Roman" w:hAnsi="Times New Roman" w:cs="Times New Roman"/>
          <w:sz w:val="28"/>
          <w:szCs w:val="28"/>
        </w:rPr>
        <w:t>е</w:t>
      </w:r>
      <w:r w:rsidR="008E16CF">
        <w:rPr>
          <w:rFonts w:ascii="Times New Roman" w:hAnsi="Times New Roman" w:cs="Times New Roman"/>
          <w:sz w:val="28"/>
          <w:szCs w:val="28"/>
        </w:rPr>
        <w:t xml:space="preserve">, дополнив ее </w:t>
      </w:r>
      <w:r w:rsidR="00281C7C">
        <w:rPr>
          <w:rFonts w:ascii="Times New Roman" w:hAnsi="Times New Roman" w:cs="Times New Roman"/>
          <w:sz w:val="28"/>
          <w:szCs w:val="28"/>
        </w:rPr>
        <w:t>частью</w:t>
      </w:r>
      <w:r w:rsidR="008E16CF">
        <w:rPr>
          <w:rFonts w:ascii="Times New Roman" w:hAnsi="Times New Roman" w:cs="Times New Roman"/>
          <w:sz w:val="28"/>
          <w:szCs w:val="28"/>
        </w:rPr>
        <w:t xml:space="preserve"> 4</w:t>
      </w:r>
      <w:r w:rsidR="008E16C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8E16CF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0B021E">
        <w:rPr>
          <w:rFonts w:ascii="Times New Roman" w:hAnsi="Times New Roman" w:cs="Times New Roman"/>
          <w:sz w:val="28"/>
          <w:szCs w:val="28"/>
        </w:rPr>
        <w:t>:</w:t>
      </w:r>
    </w:p>
    <w:p w:rsidR="008E16CF" w:rsidRDefault="00591B8A" w:rsidP="00DA37A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E16CF">
        <w:rPr>
          <w:sz w:val="28"/>
          <w:szCs w:val="28"/>
        </w:rPr>
        <w:t>4</w:t>
      </w:r>
      <w:r w:rsidR="008E16CF">
        <w:rPr>
          <w:sz w:val="28"/>
          <w:szCs w:val="28"/>
          <w:vertAlign w:val="superscript"/>
        </w:rPr>
        <w:t>2</w:t>
      </w:r>
      <w:r w:rsidR="00FC1122">
        <w:rPr>
          <w:sz w:val="28"/>
          <w:szCs w:val="28"/>
        </w:rPr>
        <w:t>.</w:t>
      </w:r>
      <w:r w:rsidR="00EB384F">
        <w:rPr>
          <w:sz w:val="28"/>
          <w:szCs w:val="28"/>
        </w:rPr>
        <w:t> </w:t>
      </w:r>
      <w:r w:rsidR="008E16CF">
        <w:rPr>
          <w:sz w:val="28"/>
          <w:szCs w:val="28"/>
        </w:rPr>
        <w:t xml:space="preserve">В случаях, предусмотренных частью 13 статьи 3 </w:t>
      </w:r>
      <w:r w:rsidR="008E16CF">
        <w:rPr>
          <w:rFonts w:eastAsiaTheme="minorHAnsi"/>
          <w:sz w:val="28"/>
          <w:szCs w:val="28"/>
          <w:lang w:eastAsia="en-US"/>
        </w:rPr>
        <w:t xml:space="preserve">Федерального закона «О переводе земель или земельных участков из одной категории </w:t>
      </w:r>
      <w:r w:rsidR="000A4D4F">
        <w:rPr>
          <w:rFonts w:eastAsiaTheme="minorHAnsi"/>
          <w:sz w:val="28"/>
          <w:szCs w:val="28"/>
          <w:lang w:eastAsia="en-US"/>
        </w:rPr>
        <w:br/>
      </w:r>
      <w:r w:rsidR="008E16CF">
        <w:rPr>
          <w:rFonts w:eastAsiaTheme="minorHAnsi"/>
          <w:sz w:val="28"/>
          <w:szCs w:val="28"/>
          <w:lang w:eastAsia="en-US"/>
        </w:rPr>
        <w:t>в другую»</w:t>
      </w:r>
      <w:r w:rsidR="00FC1122">
        <w:rPr>
          <w:rFonts w:eastAsiaTheme="minorHAnsi"/>
          <w:sz w:val="28"/>
          <w:szCs w:val="28"/>
          <w:lang w:eastAsia="en-US"/>
        </w:rPr>
        <w:t>,</w:t>
      </w:r>
      <w:r w:rsidR="008E16CF">
        <w:rPr>
          <w:rFonts w:eastAsiaTheme="minorHAnsi"/>
          <w:sz w:val="28"/>
          <w:szCs w:val="28"/>
          <w:lang w:eastAsia="en-US"/>
        </w:rPr>
        <w:t xml:space="preserve"> </w:t>
      </w:r>
      <w:r w:rsidR="00DA37A4">
        <w:rPr>
          <w:rFonts w:eastAsiaTheme="minorHAnsi"/>
          <w:sz w:val="28"/>
          <w:szCs w:val="28"/>
          <w:lang w:eastAsia="en-US"/>
        </w:rPr>
        <w:t xml:space="preserve">законопроекты рассматриваются Законодательным Собранием </w:t>
      </w:r>
      <w:r w:rsidR="00DA37A4">
        <w:rPr>
          <w:rFonts w:eastAsiaTheme="minorHAnsi"/>
          <w:sz w:val="28"/>
          <w:szCs w:val="28"/>
          <w:lang w:eastAsia="en-US"/>
        </w:rPr>
        <w:br/>
        <w:t xml:space="preserve">при наличии заключения </w:t>
      </w:r>
      <w:r w:rsidR="00DF2183">
        <w:rPr>
          <w:rFonts w:eastAsiaTheme="minorHAnsi"/>
          <w:sz w:val="28"/>
          <w:szCs w:val="28"/>
          <w:lang w:eastAsia="en-US"/>
        </w:rPr>
        <w:t xml:space="preserve">федерального органа исполнительной власти, осуществляющего функции по выработке государственной политики </w:t>
      </w:r>
      <w:r w:rsidR="000A4D4F">
        <w:rPr>
          <w:rFonts w:eastAsiaTheme="minorHAnsi"/>
          <w:sz w:val="28"/>
          <w:szCs w:val="28"/>
          <w:lang w:eastAsia="en-US"/>
        </w:rPr>
        <w:br/>
      </w:r>
      <w:r w:rsidR="00DF2183">
        <w:rPr>
          <w:rFonts w:eastAsiaTheme="minorHAnsi"/>
          <w:sz w:val="28"/>
          <w:szCs w:val="28"/>
          <w:lang w:eastAsia="en-US"/>
        </w:rPr>
        <w:t>и нормативно-правовому регулированию в сфере использования и охраны земель сельскохозяйственного назначения</w:t>
      </w:r>
      <w:r w:rsidR="00FC1122">
        <w:rPr>
          <w:rFonts w:eastAsiaTheme="minorHAnsi"/>
          <w:sz w:val="28"/>
          <w:szCs w:val="28"/>
          <w:lang w:eastAsia="en-US"/>
        </w:rPr>
        <w:t>,</w:t>
      </w:r>
      <w:r w:rsidR="00DF2183">
        <w:rPr>
          <w:rFonts w:eastAsiaTheme="minorHAnsi"/>
          <w:sz w:val="28"/>
          <w:szCs w:val="28"/>
          <w:lang w:eastAsia="en-US"/>
        </w:rPr>
        <w:t xml:space="preserve"> либо информации о ненаправлении указанным федеральным органом исполнительной власти такого заключения </w:t>
      </w:r>
      <w:r w:rsidR="000A4D4F">
        <w:rPr>
          <w:rFonts w:eastAsiaTheme="minorHAnsi"/>
          <w:sz w:val="28"/>
          <w:szCs w:val="28"/>
          <w:lang w:eastAsia="en-US"/>
        </w:rPr>
        <w:br/>
      </w:r>
      <w:r w:rsidR="00DF2183">
        <w:rPr>
          <w:rFonts w:eastAsiaTheme="minorHAnsi"/>
          <w:sz w:val="28"/>
          <w:szCs w:val="28"/>
          <w:lang w:eastAsia="en-US"/>
        </w:rPr>
        <w:t>в установленный срок.».</w:t>
      </w:r>
    </w:p>
    <w:p w:rsidR="00591B8A" w:rsidRPr="00591B8A" w:rsidRDefault="00EB384F" w:rsidP="00DA37A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591B8A" w:rsidRPr="00591B8A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средствах массовой информации.</w:t>
      </w:r>
    </w:p>
    <w:p w:rsidR="00591B8A" w:rsidRPr="00591B8A" w:rsidRDefault="00EB384F" w:rsidP="00DA37A4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3. </w:t>
      </w:r>
      <w:r w:rsidR="00591B8A" w:rsidRPr="00591B8A">
        <w:rPr>
          <w:sz w:val="28"/>
          <w:szCs w:val="28"/>
        </w:rPr>
        <w:t xml:space="preserve">Настоящее постановление вступает в силу </w:t>
      </w:r>
      <w:r w:rsidR="00DA37A4">
        <w:rPr>
          <w:sz w:val="28"/>
          <w:szCs w:val="28"/>
        </w:rPr>
        <w:t>с 1 марта 2026 года</w:t>
      </w:r>
      <w:r w:rsidR="00591B8A" w:rsidRPr="00591B8A">
        <w:rPr>
          <w:sz w:val="28"/>
          <w:szCs w:val="28"/>
        </w:rPr>
        <w:t>.</w:t>
      </w:r>
    </w:p>
    <w:p w:rsidR="00AE6D59" w:rsidRDefault="00AE6D59" w:rsidP="00AE6D5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000"/>
      </w:tblPr>
      <w:tblGrid>
        <w:gridCol w:w="3535"/>
        <w:gridCol w:w="5933"/>
      </w:tblGrid>
      <w:tr w:rsidR="009C3349" w:rsidRPr="009C3349" w:rsidTr="008E16CF">
        <w:trPr>
          <w:trHeight w:val="170"/>
        </w:trPr>
        <w:tc>
          <w:tcPr>
            <w:tcW w:w="3535" w:type="dxa"/>
            <w:vAlign w:val="bottom"/>
          </w:tcPr>
          <w:p w:rsidR="009C3349" w:rsidRPr="009C3349" w:rsidRDefault="009C3349" w:rsidP="000A4D4F">
            <w:pPr>
              <w:tabs>
                <w:tab w:val="left" w:pos="3969"/>
              </w:tabs>
              <w:suppressAutoHyphens/>
              <w:jc w:val="center"/>
              <w:rPr>
                <w:sz w:val="28"/>
                <w:szCs w:val="28"/>
              </w:rPr>
            </w:pPr>
            <w:r w:rsidRPr="009C3349">
              <w:rPr>
                <w:sz w:val="28"/>
                <w:szCs w:val="28"/>
              </w:rPr>
              <w:t xml:space="preserve">Председатель </w:t>
            </w:r>
            <w:r w:rsidRPr="009C3349">
              <w:rPr>
                <w:sz w:val="28"/>
                <w:szCs w:val="28"/>
              </w:rPr>
              <w:br/>
              <w:t>Законодательного Собрания</w:t>
            </w:r>
            <w:r w:rsidRPr="009C3349">
              <w:rPr>
                <w:sz w:val="28"/>
                <w:szCs w:val="28"/>
              </w:rPr>
              <w:br/>
              <w:t>Ростовской области</w:t>
            </w:r>
          </w:p>
        </w:tc>
        <w:tc>
          <w:tcPr>
            <w:tcW w:w="5933" w:type="dxa"/>
            <w:vAlign w:val="bottom"/>
          </w:tcPr>
          <w:p w:rsidR="009C3349" w:rsidRPr="009C3349" w:rsidRDefault="009C3349" w:rsidP="000A4D4F">
            <w:pPr>
              <w:suppressAutoHyphens/>
              <w:jc w:val="right"/>
              <w:rPr>
                <w:sz w:val="28"/>
                <w:szCs w:val="28"/>
              </w:rPr>
            </w:pPr>
            <w:r w:rsidRPr="009C3349">
              <w:rPr>
                <w:sz w:val="28"/>
                <w:szCs w:val="28"/>
              </w:rPr>
              <w:t>А.В. Ищенко</w:t>
            </w:r>
          </w:p>
        </w:tc>
      </w:tr>
    </w:tbl>
    <w:p w:rsidR="009C3349" w:rsidRPr="00EB384F" w:rsidRDefault="009C3349" w:rsidP="009C3349">
      <w:pPr>
        <w:pStyle w:val="ab"/>
        <w:tabs>
          <w:tab w:val="right" w:pos="9240"/>
        </w:tabs>
        <w:rPr>
          <w:sz w:val="20"/>
        </w:rPr>
      </w:pPr>
    </w:p>
    <w:tbl>
      <w:tblPr>
        <w:tblW w:w="9639" w:type="dxa"/>
        <w:tblInd w:w="108" w:type="dxa"/>
        <w:tblLayout w:type="fixed"/>
        <w:tblLook w:val="04A0"/>
      </w:tblPr>
      <w:tblGrid>
        <w:gridCol w:w="4964"/>
        <w:gridCol w:w="4675"/>
      </w:tblGrid>
      <w:tr w:rsidR="00AE6D59" w:rsidTr="00EB384F">
        <w:trPr>
          <w:trHeight w:val="841"/>
        </w:trPr>
        <w:tc>
          <w:tcPr>
            <w:tcW w:w="4964" w:type="dxa"/>
            <w:hideMark/>
          </w:tcPr>
          <w:p w:rsidR="00AE6D59" w:rsidRPr="001C4D7A" w:rsidRDefault="00AE6D59" w:rsidP="007064A2">
            <w:pPr>
              <w:pStyle w:val="a7"/>
              <w:ind w:left="-108"/>
              <w:jc w:val="left"/>
              <w:rPr>
                <w:b w:val="0"/>
                <w:sz w:val="24"/>
                <w:szCs w:val="28"/>
              </w:rPr>
            </w:pPr>
            <w:r>
              <w:rPr>
                <w:b w:val="0"/>
                <w:sz w:val="24"/>
                <w:szCs w:val="28"/>
              </w:rPr>
              <w:t>Министр</w:t>
            </w:r>
            <w:r w:rsidRPr="001C4D7A">
              <w:rPr>
                <w:b w:val="0"/>
                <w:sz w:val="24"/>
                <w:szCs w:val="28"/>
              </w:rPr>
              <w:t xml:space="preserve"> имущественных и земельных отношений, финансового оздоровления предприятий, организаций Ростовской области</w:t>
            </w:r>
          </w:p>
        </w:tc>
        <w:tc>
          <w:tcPr>
            <w:tcW w:w="4675" w:type="dxa"/>
          </w:tcPr>
          <w:p w:rsidR="00AE6D59" w:rsidRPr="001C4D7A" w:rsidRDefault="00AE6D59" w:rsidP="007064A2">
            <w:pPr>
              <w:pStyle w:val="a7"/>
              <w:jc w:val="right"/>
              <w:rPr>
                <w:b w:val="0"/>
                <w:sz w:val="24"/>
                <w:szCs w:val="28"/>
              </w:rPr>
            </w:pPr>
          </w:p>
          <w:p w:rsidR="00AE6D59" w:rsidRPr="001C4D7A" w:rsidRDefault="00AE6D59" w:rsidP="007064A2">
            <w:pPr>
              <w:pStyle w:val="a7"/>
              <w:jc w:val="right"/>
              <w:rPr>
                <w:b w:val="0"/>
                <w:sz w:val="24"/>
                <w:szCs w:val="28"/>
              </w:rPr>
            </w:pPr>
          </w:p>
          <w:p w:rsidR="00AE6D59" w:rsidRPr="001C4D7A" w:rsidRDefault="00AE6D59" w:rsidP="009C3349">
            <w:pPr>
              <w:pStyle w:val="a7"/>
              <w:jc w:val="right"/>
              <w:rPr>
                <w:b w:val="0"/>
                <w:sz w:val="24"/>
                <w:szCs w:val="28"/>
              </w:rPr>
            </w:pPr>
            <w:r w:rsidRPr="001C4D7A">
              <w:rPr>
                <w:b w:val="0"/>
                <w:sz w:val="24"/>
                <w:szCs w:val="28"/>
              </w:rPr>
              <w:t xml:space="preserve">                                         </w:t>
            </w:r>
            <w:r w:rsidR="009C3349">
              <w:rPr>
                <w:b w:val="0"/>
                <w:sz w:val="24"/>
                <w:szCs w:val="28"/>
              </w:rPr>
              <w:t>К.А. Баранчук</w:t>
            </w:r>
          </w:p>
        </w:tc>
      </w:tr>
    </w:tbl>
    <w:p w:rsidR="0068052F" w:rsidRDefault="0068052F" w:rsidP="009C3349"/>
    <w:sectPr w:rsidR="0068052F" w:rsidSect="00895043">
      <w:headerReference w:type="even" r:id="rId7"/>
      <w:headerReference w:type="default" r:id="rId8"/>
      <w:footerReference w:type="default" r:id="rId9"/>
      <w:pgSz w:w="11906" w:h="16838" w:code="9"/>
      <w:pgMar w:top="1134" w:right="567" w:bottom="1134" w:left="1701" w:header="510" w:footer="51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740" w:rsidRDefault="00CB1740" w:rsidP="005F3018">
      <w:r>
        <w:separator/>
      </w:r>
    </w:p>
  </w:endnote>
  <w:endnote w:type="continuationSeparator" w:id="1">
    <w:p w:rsidR="00CB1740" w:rsidRDefault="00CB1740" w:rsidP="005F30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685" w:rsidRDefault="00E11685">
    <w:pPr>
      <w:pStyle w:val="a5"/>
      <w:jc w:val="right"/>
    </w:pPr>
  </w:p>
  <w:p w:rsidR="00E11685" w:rsidRDefault="00E1168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740" w:rsidRDefault="00CB1740" w:rsidP="005F3018">
      <w:r>
        <w:separator/>
      </w:r>
    </w:p>
  </w:footnote>
  <w:footnote w:type="continuationSeparator" w:id="1">
    <w:p w:rsidR="00CB1740" w:rsidRDefault="00CB1740" w:rsidP="005F30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685" w:rsidRDefault="00025BC9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1168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11685" w:rsidRDefault="00E11685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34410"/>
      <w:docPartObj>
        <w:docPartGallery w:val="Page Numbers (Top of Page)"/>
        <w:docPartUnique/>
      </w:docPartObj>
    </w:sdtPr>
    <w:sdtContent>
      <w:p w:rsidR="00E11685" w:rsidRDefault="00025BC9">
        <w:pPr>
          <w:pStyle w:val="a3"/>
          <w:jc w:val="center"/>
        </w:pPr>
        <w:fldSimple w:instr=" PAGE   \* MERGEFORMAT ">
          <w:r w:rsidR="00FC1122">
            <w:rPr>
              <w:noProof/>
            </w:rPr>
            <w:t>2</w:t>
          </w:r>
        </w:fldSimple>
      </w:p>
    </w:sdtContent>
  </w:sdt>
  <w:p w:rsidR="00E11685" w:rsidRDefault="00E11685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6D59"/>
    <w:rsid w:val="00017057"/>
    <w:rsid w:val="00025BC9"/>
    <w:rsid w:val="00043100"/>
    <w:rsid w:val="00046BFB"/>
    <w:rsid w:val="00084074"/>
    <w:rsid w:val="000A4D4F"/>
    <w:rsid w:val="000B021E"/>
    <w:rsid w:val="000B7993"/>
    <w:rsid w:val="000C3A25"/>
    <w:rsid w:val="000C3A2C"/>
    <w:rsid w:val="00115F1F"/>
    <w:rsid w:val="00117CD8"/>
    <w:rsid w:val="001452C0"/>
    <w:rsid w:val="00163AA7"/>
    <w:rsid w:val="001D4BA7"/>
    <w:rsid w:val="001E1462"/>
    <w:rsid w:val="00205E87"/>
    <w:rsid w:val="0024134C"/>
    <w:rsid w:val="00281C7C"/>
    <w:rsid w:val="0028351B"/>
    <w:rsid w:val="002B1434"/>
    <w:rsid w:val="002D6636"/>
    <w:rsid w:val="00305626"/>
    <w:rsid w:val="003C03C7"/>
    <w:rsid w:val="003D1327"/>
    <w:rsid w:val="003E24B6"/>
    <w:rsid w:val="00401410"/>
    <w:rsid w:val="00476FEB"/>
    <w:rsid w:val="00493422"/>
    <w:rsid w:val="00496635"/>
    <w:rsid w:val="00497960"/>
    <w:rsid w:val="00523185"/>
    <w:rsid w:val="00526495"/>
    <w:rsid w:val="005768E7"/>
    <w:rsid w:val="00591B8A"/>
    <w:rsid w:val="005D30EF"/>
    <w:rsid w:val="005F3018"/>
    <w:rsid w:val="0068052F"/>
    <w:rsid w:val="006E447A"/>
    <w:rsid w:val="006F338F"/>
    <w:rsid w:val="007064A2"/>
    <w:rsid w:val="00713E21"/>
    <w:rsid w:val="00716EA1"/>
    <w:rsid w:val="00733067"/>
    <w:rsid w:val="007346D0"/>
    <w:rsid w:val="007C2CC0"/>
    <w:rsid w:val="007C3FCE"/>
    <w:rsid w:val="007D283C"/>
    <w:rsid w:val="00800BF8"/>
    <w:rsid w:val="00890D52"/>
    <w:rsid w:val="00895043"/>
    <w:rsid w:val="008E16CF"/>
    <w:rsid w:val="00942EF5"/>
    <w:rsid w:val="009A7D49"/>
    <w:rsid w:val="009C3349"/>
    <w:rsid w:val="009E6DCE"/>
    <w:rsid w:val="00A062BE"/>
    <w:rsid w:val="00A350BB"/>
    <w:rsid w:val="00A424D0"/>
    <w:rsid w:val="00AE6D59"/>
    <w:rsid w:val="00AF1CAB"/>
    <w:rsid w:val="00B15678"/>
    <w:rsid w:val="00B27D15"/>
    <w:rsid w:val="00B44E20"/>
    <w:rsid w:val="00B64640"/>
    <w:rsid w:val="00B94000"/>
    <w:rsid w:val="00BA5C67"/>
    <w:rsid w:val="00BE0540"/>
    <w:rsid w:val="00C64F2C"/>
    <w:rsid w:val="00CB1740"/>
    <w:rsid w:val="00D12149"/>
    <w:rsid w:val="00DA37A4"/>
    <w:rsid w:val="00DF2183"/>
    <w:rsid w:val="00DF77A2"/>
    <w:rsid w:val="00E11685"/>
    <w:rsid w:val="00E17BC7"/>
    <w:rsid w:val="00E96624"/>
    <w:rsid w:val="00E96B5D"/>
    <w:rsid w:val="00EB384F"/>
    <w:rsid w:val="00EC01AA"/>
    <w:rsid w:val="00FC1122"/>
    <w:rsid w:val="00FE0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D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E6D59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E6D5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rsid w:val="00AE6D5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E6D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rsid w:val="00AE6D5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E6D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"/>
    <w:basedOn w:val="a"/>
    <w:link w:val="a8"/>
    <w:rsid w:val="00AE6D59"/>
    <w:pPr>
      <w:jc w:val="center"/>
    </w:pPr>
    <w:rPr>
      <w:b/>
      <w:sz w:val="28"/>
    </w:rPr>
  </w:style>
  <w:style w:type="character" w:customStyle="1" w:styleId="a8">
    <w:name w:val="Основной текст Знак"/>
    <w:basedOn w:val="a0"/>
    <w:link w:val="a7"/>
    <w:rsid w:val="00AE6D5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9">
    <w:name w:val="page number"/>
    <w:basedOn w:val="a0"/>
    <w:rsid w:val="00AE6D59"/>
  </w:style>
  <w:style w:type="table" w:styleId="aa">
    <w:name w:val="Table Grid"/>
    <w:basedOn w:val="a1"/>
    <w:uiPriority w:val="59"/>
    <w:rsid w:val="00AE6D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91B8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b">
    <w:name w:val="Signature"/>
    <w:basedOn w:val="a"/>
    <w:link w:val="ac"/>
    <w:rsid w:val="009C3349"/>
    <w:pPr>
      <w:jc w:val="both"/>
    </w:pPr>
    <w:rPr>
      <w:sz w:val="28"/>
    </w:rPr>
  </w:style>
  <w:style w:type="character" w:customStyle="1" w:styleId="ac">
    <w:name w:val="Подпись Знак"/>
    <w:basedOn w:val="a0"/>
    <w:link w:val="ab"/>
    <w:rsid w:val="009C334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E62FB7-7F5B-43E3-B1A7-EF9C5C72B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Dereza</dc:creator>
  <cp:lastModifiedBy>Носова</cp:lastModifiedBy>
  <cp:revision>21</cp:revision>
  <cp:lastPrinted>2025-11-17T07:15:00Z</cp:lastPrinted>
  <dcterms:created xsi:type="dcterms:W3CDTF">2025-11-17T05:18:00Z</dcterms:created>
  <dcterms:modified xsi:type="dcterms:W3CDTF">2026-01-19T13:38:00Z</dcterms:modified>
</cp:coreProperties>
</file>