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3E" w:rsidRPr="00F7223E" w:rsidRDefault="00F7223E" w:rsidP="00F7223E">
      <w:pPr>
        <w:shd w:val="clear" w:color="auto" w:fill="FFFFFF"/>
        <w:spacing w:after="113"/>
        <w:jc w:val="center"/>
        <w:outlineLvl w:val="0"/>
        <w:rPr>
          <w:rFonts w:eastAsia="Times New Roman"/>
          <w:b/>
          <w:bCs/>
          <w:color w:val="000000" w:themeColor="text1"/>
          <w:kern w:val="36"/>
          <w:lang w:eastAsia="ru-RU"/>
        </w:rPr>
      </w:pPr>
      <w:r w:rsidRPr="00F7223E">
        <w:rPr>
          <w:rFonts w:eastAsia="Times New Roman"/>
          <w:b/>
          <w:bCs/>
          <w:color w:val="000000" w:themeColor="text1"/>
          <w:kern w:val="36"/>
          <w:lang w:eastAsia="ru-RU"/>
        </w:rPr>
        <w:t>Порядок обжалования областных законов и постановлений Законодательного Собрания Ростовской области</w:t>
      </w:r>
    </w:p>
    <w:p w:rsidR="00F7223E" w:rsidRPr="00F7223E" w:rsidRDefault="00F7223E" w:rsidP="00F7223E">
      <w:pPr>
        <w:shd w:val="clear" w:color="auto" w:fill="FFFFFF"/>
        <w:rPr>
          <w:rFonts w:eastAsia="Times New Roman"/>
          <w:color w:val="000000" w:themeColor="text1"/>
          <w:lang w:eastAsia="ru-RU"/>
        </w:rPr>
      </w:pPr>
      <w:r w:rsidRPr="00F7223E">
        <w:rPr>
          <w:rFonts w:eastAsia="Times New Roman"/>
          <w:color w:val="000000" w:themeColor="text1"/>
          <w:lang w:eastAsia="ru-RU"/>
        </w:rPr>
        <w:t>  Порядок обжалования областных законов и постановлений Законодательного Собрания Ростовской области установлен Кодексом административного судопроизводства Российской Федерации</w:t>
      </w:r>
    </w:p>
    <w:p w:rsidR="00F7223E" w:rsidRPr="00F7223E" w:rsidRDefault="00F7223E" w:rsidP="00F7223E">
      <w:pPr>
        <w:shd w:val="clear" w:color="auto" w:fill="FFFFFF"/>
        <w:spacing w:after="113"/>
        <w:rPr>
          <w:rFonts w:eastAsia="Times New Roman"/>
          <w:color w:val="000000" w:themeColor="text1"/>
          <w:lang w:eastAsia="ru-RU"/>
        </w:rPr>
      </w:pPr>
      <w:r w:rsidRPr="00F7223E">
        <w:rPr>
          <w:rFonts w:eastAsia="Times New Roman"/>
          <w:color w:val="000000" w:themeColor="text1"/>
          <w:lang w:eastAsia="ru-RU"/>
        </w:rPr>
        <w:t>Порядок производства по административным делам об оспаривании нормативных правовых актов установлен главой 21 Кодекса административного судопроизводства Российской Федерации.</w:t>
      </w:r>
    </w:p>
    <w:p w:rsidR="00F7223E" w:rsidRPr="00F7223E" w:rsidRDefault="00F7223E" w:rsidP="00F7223E">
      <w:pPr>
        <w:shd w:val="clear" w:color="auto" w:fill="FFFFFF"/>
        <w:spacing w:after="113"/>
        <w:jc w:val="center"/>
        <w:rPr>
          <w:rFonts w:eastAsia="Times New Roman"/>
          <w:color w:val="000000" w:themeColor="text1"/>
          <w:lang w:eastAsia="ru-RU"/>
        </w:rPr>
      </w:pPr>
      <w:r w:rsidRPr="00F7223E">
        <w:rPr>
          <w:rFonts w:eastAsia="Times New Roman"/>
          <w:color w:val="000000" w:themeColor="text1"/>
          <w:lang w:eastAsia="ru-RU"/>
        </w:rPr>
        <w:t>Глава 21. ПРОИЗВОДСТВО ПО АДМИНИСТРАТИВНЫМ ДЕЛАМ</w:t>
      </w:r>
    </w:p>
    <w:p w:rsidR="00F7223E" w:rsidRPr="00F7223E" w:rsidRDefault="00F7223E" w:rsidP="00F7223E">
      <w:pPr>
        <w:shd w:val="clear" w:color="auto" w:fill="FFFFFF"/>
        <w:spacing w:after="113"/>
        <w:jc w:val="center"/>
        <w:rPr>
          <w:rFonts w:eastAsia="Times New Roman"/>
          <w:color w:val="000000" w:themeColor="text1"/>
          <w:lang w:eastAsia="ru-RU"/>
        </w:rPr>
      </w:pPr>
      <w:r w:rsidRPr="00F7223E">
        <w:rPr>
          <w:rFonts w:eastAsia="Times New Roman"/>
          <w:color w:val="000000" w:themeColor="text1"/>
          <w:lang w:eastAsia="ru-RU"/>
        </w:rPr>
        <w:t>ОБ ОСПАРИВАНИИ НОРМАТИВНЫХ ПРАВОВЫХ АКТОВ</w:t>
      </w:r>
    </w:p>
    <w:p w:rsidR="00F7223E" w:rsidRPr="00F7223E" w:rsidRDefault="00F7223E" w:rsidP="00F7223E">
      <w:pPr>
        <w:shd w:val="clear" w:color="auto" w:fill="FFFFFF"/>
        <w:spacing w:after="113"/>
        <w:rPr>
          <w:rFonts w:eastAsia="Times New Roman"/>
          <w:color w:val="000000" w:themeColor="text1"/>
          <w:lang w:eastAsia="ru-RU"/>
        </w:rPr>
      </w:pPr>
      <w:r w:rsidRPr="00F7223E">
        <w:rPr>
          <w:rFonts w:eastAsia="Times New Roman"/>
          <w:color w:val="000000" w:themeColor="text1"/>
          <w:lang w:eastAsia="ru-RU"/>
        </w:rPr>
        <w:t xml:space="preserve">Статья 208. Предъявление административного искового заявления о признании нормативного правового акта </w:t>
      </w:r>
      <w:proofErr w:type="gramStart"/>
      <w:r w:rsidRPr="00F7223E">
        <w:rPr>
          <w:rFonts w:eastAsia="Times New Roman"/>
          <w:color w:val="000000" w:themeColor="text1"/>
          <w:lang w:eastAsia="ru-RU"/>
        </w:rPr>
        <w:t>недействующим</w:t>
      </w:r>
      <w:proofErr w:type="gramEnd"/>
    </w:p>
    <w:p w:rsidR="00F7223E" w:rsidRPr="00F7223E" w:rsidRDefault="00F7223E" w:rsidP="00F7223E">
      <w:pPr>
        <w:shd w:val="clear" w:color="auto" w:fill="FFFFFF"/>
        <w:spacing w:after="113"/>
        <w:rPr>
          <w:rFonts w:eastAsia="Times New Roman"/>
          <w:color w:val="000000" w:themeColor="text1"/>
          <w:lang w:eastAsia="ru-RU"/>
        </w:rPr>
      </w:pPr>
      <w:r w:rsidRPr="00F7223E">
        <w:rPr>
          <w:rFonts w:eastAsia="Times New Roman"/>
          <w:color w:val="000000" w:themeColor="text1"/>
          <w:lang w:eastAsia="ru-RU"/>
        </w:rPr>
        <w:t xml:space="preserve">1. </w:t>
      </w:r>
      <w:proofErr w:type="gramStart"/>
      <w:r w:rsidRPr="00F7223E">
        <w:rPr>
          <w:rFonts w:eastAsia="Times New Roman"/>
          <w:color w:val="000000" w:themeColor="text1"/>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3. </w:t>
      </w:r>
      <w:proofErr w:type="gramStart"/>
      <w:r w:rsidRPr="00F7223E">
        <w:rPr>
          <w:rFonts w:eastAsia="Times New Roman"/>
          <w:color w:val="000000" w:themeColor="text1"/>
          <w:lang w:eastAsia="ru-RU"/>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rsidRPr="00F7223E">
        <w:rPr>
          <w:rFonts w:eastAsia="Times New Roman"/>
          <w:color w:val="000000" w:themeColor="text1"/>
          <w:lang w:eastAsia="ru-RU"/>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4. </w:t>
      </w:r>
      <w:proofErr w:type="gramStart"/>
      <w:r w:rsidRPr="00F7223E">
        <w:rPr>
          <w:rFonts w:eastAsia="Times New Roman"/>
          <w:color w:val="000000" w:themeColor="text1"/>
          <w:lang w:eastAsia="ru-RU"/>
        </w:rPr>
        <w:t xml:space="preserve">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w:t>
      </w:r>
      <w:r w:rsidRPr="00F7223E">
        <w:rPr>
          <w:rFonts w:eastAsia="Times New Roman"/>
          <w:color w:val="000000" w:themeColor="text1"/>
          <w:lang w:eastAsia="ru-RU"/>
        </w:rPr>
        <w:lastRenderedPageBreak/>
        <w:t>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F7223E">
        <w:rPr>
          <w:rFonts w:eastAsia="Times New Roman"/>
          <w:color w:val="000000" w:themeColor="text1"/>
          <w:lang w:eastAsia="ru-RU"/>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5. </w:t>
      </w:r>
      <w:proofErr w:type="gramStart"/>
      <w:r w:rsidRPr="00F7223E">
        <w:rPr>
          <w:rFonts w:eastAsia="Times New Roman"/>
          <w:color w:val="000000" w:themeColor="text1"/>
          <w:lang w:eastAsia="ru-RU"/>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9. </w:t>
      </w:r>
      <w:proofErr w:type="gramStart"/>
      <w:r w:rsidRPr="00F7223E">
        <w:rPr>
          <w:rFonts w:eastAsia="Times New Roman"/>
          <w:color w:val="000000" w:themeColor="text1"/>
          <w:lang w:eastAsia="ru-RU"/>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bookmarkStart w:id="0" w:name="Par15"/>
      <w:bookmarkEnd w:id="0"/>
      <w:r w:rsidRPr="00F7223E">
        <w:rPr>
          <w:rFonts w:eastAsia="Times New Roman"/>
          <w:color w:val="000000" w:themeColor="text1"/>
          <w:lang w:eastAsia="ru-RU"/>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F7223E">
        <w:rPr>
          <w:rFonts w:eastAsia="Times New Roman"/>
          <w:color w:val="000000" w:themeColor="text1"/>
          <w:lang w:eastAsia="ru-RU"/>
        </w:rPr>
        <w:t>недействующим</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2. В административном исковом заявлении об оспаривании нормативного правового акта должны быть указаны:</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сведения, предусмотренные пунктами 1, 2, 4 и 8 части 2 и частью 6 статьи 125 настоящего Кодекса;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lastRenderedPageBreak/>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F7223E">
        <w:rPr>
          <w:rFonts w:eastAsia="Times New Roman"/>
          <w:color w:val="000000" w:themeColor="text1"/>
          <w:lang w:eastAsia="ru-RU"/>
        </w:rPr>
        <w:t>принявших</w:t>
      </w:r>
      <w:proofErr w:type="gramEnd"/>
      <w:r w:rsidRPr="00F7223E">
        <w:rPr>
          <w:rFonts w:eastAsia="Times New Roman"/>
          <w:color w:val="000000" w:themeColor="text1"/>
          <w:lang w:eastAsia="ru-RU"/>
        </w:rPr>
        <w:t xml:space="preserve"> оспариваемый нормативный правовой акт;</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3) наименование, номер, дата принятия оспариваемого нормативного правового акта, источник и дата его опубликования;</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F7223E" w:rsidRPr="00F7223E" w:rsidRDefault="00F7223E" w:rsidP="00F7223E">
      <w:pPr>
        <w:shd w:val="clear" w:color="auto" w:fill="FFFFFF"/>
        <w:spacing w:after="113"/>
        <w:jc w:val="both"/>
        <w:rPr>
          <w:rFonts w:eastAsia="Times New Roman"/>
          <w:color w:val="000000" w:themeColor="text1"/>
          <w:lang w:eastAsia="ru-RU"/>
        </w:rPr>
      </w:pPr>
      <w:proofErr w:type="gramStart"/>
      <w:r w:rsidRPr="00F7223E">
        <w:rPr>
          <w:rFonts w:eastAsia="Times New Roman"/>
          <w:color w:val="000000" w:themeColor="text1"/>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7) ходатайства, обусловленные невозможностью приобщения каких-либо документов из числа указанных в части 3 настоящей статьи;</w:t>
      </w:r>
    </w:p>
    <w:p w:rsidR="00F7223E" w:rsidRPr="00F7223E" w:rsidRDefault="00F7223E" w:rsidP="00F7223E">
      <w:pPr>
        <w:shd w:val="clear" w:color="auto" w:fill="FFFFFF"/>
        <w:spacing w:after="113"/>
        <w:jc w:val="both"/>
        <w:rPr>
          <w:rFonts w:eastAsia="Times New Roman"/>
          <w:color w:val="000000" w:themeColor="text1"/>
          <w:lang w:eastAsia="ru-RU"/>
        </w:rPr>
      </w:pPr>
      <w:proofErr w:type="gramStart"/>
      <w:r w:rsidRPr="00F7223E">
        <w:rPr>
          <w:rFonts w:eastAsia="Times New Roman"/>
          <w:color w:val="000000" w:themeColor="text1"/>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bookmarkStart w:id="1" w:name="Par27"/>
      <w:bookmarkEnd w:id="1"/>
      <w:r w:rsidRPr="00F7223E">
        <w:rPr>
          <w:rFonts w:eastAsia="Times New Roman"/>
          <w:color w:val="000000" w:themeColor="text1"/>
          <w:lang w:eastAsia="ru-RU"/>
        </w:rPr>
        <w:t xml:space="preserve">3. К административному исковому заявлению о признании нормативного правового акта </w:t>
      </w:r>
      <w:proofErr w:type="gramStart"/>
      <w:r w:rsidRPr="00F7223E">
        <w:rPr>
          <w:rFonts w:eastAsia="Times New Roman"/>
          <w:color w:val="000000" w:themeColor="text1"/>
          <w:lang w:eastAsia="ru-RU"/>
        </w:rPr>
        <w:t>недействующим</w:t>
      </w:r>
      <w:proofErr w:type="gramEnd"/>
      <w:r w:rsidRPr="00F7223E">
        <w:rPr>
          <w:rFonts w:eastAsia="Times New Roman"/>
          <w:color w:val="000000" w:themeColor="text1"/>
          <w:lang w:eastAsia="ru-RU"/>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F7223E">
        <w:rPr>
          <w:rFonts w:eastAsia="Times New Roman"/>
          <w:color w:val="000000" w:themeColor="text1"/>
          <w:lang w:eastAsia="ru-RU"/>
        </w:rPr>
        <w:t>недействующим</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1. </w:t>
      </w:r>
      <w:proofErr w:type="gramStart"/>
      <w:r w:rsidRPr="00F7223E">
        <w:rPr>
          <w:rFonts w:eastAsia="Times New Roman"/>
          <w:color w:val="000000" w:themeColor="text1"/>
          <w:lang w:eastAsia="ru-RU"/>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2. </w:t>
      </w:r>
      <w:proofErr w:type="gramStart"/>
      <w:r w:rsidRPr="00F7223E">
        <w:rPr>
          <w:rFonts w:eastAsia="Times New Roman"/>
          <w:color w:val="000000" w:themeColor="text1"/>
          <w:lang w:eastAsia="ru-RU"/>
        </w:rPr>
        <w:t xml:space="preserve">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w:t>
      </w:r>
      <w:r w:rsidRPr="00F7223E">
        <w:rPr>
          <w:rFonts w:eastAsia="Times New Roman"/>
          <w:color w:val="000000" w:themeColor="text1"/>
          <w:lang w:eastAsia="ru-RU"/>
        </w:rPr>
        <w:lastRenderedPageBreak/>
        <w:t>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Статья 211. Меры предварительной защиты по административному иску об оспаривании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Статья 212. Объединение в одно производство административных дел об оспаривании нормативных правовых актов</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Статья 213. Судебное разбирательство по административным делам об оспаривании нормативных правовых актов</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2. </w:t>
      </w:r>
      <w:proofErr w:type="gramStart"/>
      <w:r w:rsidRPr="00F7223E">
        <w:rPr>
          <w:rFonts w:eastAsia="Times New Roman"/>
          <w:color w:val="000000" w:themeColor="text1"/>
          <w:lang w:eastAsia="ru-RU"/>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lastRenderedPageBreak/>
        <w:t>4. Административное дело об оспаривании нормативного правового акта рассматривается с участием прокурора. В случае</w:t>
      </w:r>
      <w:proofErr w:type="gramStart"/>
      <w:r w:rsidRPr="00F7223E">
        <w:rPr>
          <w:rFonts w:eastAsia="Times New Roman"/>
          <w:color w:val="000000" w:themeColor="text1"/>
          <w:lang w:eastAsia="ru-RU"/>
        </w:rPr>
        <w:t>,</w:t>
      </w:r>
      <w:proofErr w:type="gramEnd"/>
      <w:r w:rsidRPr="00F7223E">
        <w:rPr>
          <w:rFonts w:eastAsia="Times New Roman"/>
          <w:color w:val="000000" w:themeColor="text1"/>
          <w:lang w:eastAsia="ru-RU"/>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sidRPr="00F7223E">
        <w:rPr>
          <w:rFonts w:eastAsia="Times New Roman"/>
          <w:color w:val="000000" w:themeColor="text1"/>
          <w:lang w:eastAsia="ru-RU"/>
        </w:rPr>
        <w:t>,</w:t>
      </w:r>
      <w:proofErr w:type="gramEnd"/>
      <w:r w:rsidRPr="00F7223E">
        <w:rPr>
          <w:rFonts w:eastAsia="Times New Roman"/>
          <w:color w:val="000000" w:themeColor="text1"/>
          <w:lang w:eastAsia="ru-RU"/>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F7223E">
        <w:rPr>
          <w:rFonts w:eastAsia="Times New Roman"/>
          <w:color w:val="000000" w:themeColor="text1"/>
          <w:lang w:eastAsia="ru-RU"/>
        </w:rP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F7223E">
        <w:rPr>
          <w:rFonts w:eastAsia="Times New Roman"/>
          <w:color w:val="000000" w:themeColor="text1"/>
          <w:lang w:eastAsia="ru-RU"/>
        </w:rPr>
        <w:t xml:space="preserve"> судом </w:t>
      </w:r>
      <w:proofErr w:type="gramStart"/>
      <w:r w:rsidRPr="00F7223E">
        <w:rPr>
          <w:rFonts w:eastAsia="Times New Roman"/>
          <w:color w:val="000000" w:themeColor="text1"/>
          <w:lang w:eastAsia="ru-RU"/>
        </w:rPr>
        <w:t>обязательной</w:t>
      </w:r>
      <w:proofErr w:type="gramEnd"/>
      <w:r w:rsidRPr="00F7223E">
        <w:rPr>
          <w:rFonts w:eastAsia="Times New Roman"/>
          <w:color w:val="000000" w:themeColor="text1"/>
          <w:lang w:eastAsia="ru-RU"/>
        </w:rPr>
        <w:t>.</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F7223E">
        <w:rPr>
          <w:rFonts w:eastAsia="Times New Roman"/>
          <w:color w:val="000000" w:themeColor="text1"/>
          <w:lang w:eastAsia="ru-RU"/>
        </w:rPr>
        <w:t>недействующим</w:t>
      </w:r>
      <w:proofErr w:type="gramEnd"/>
      <w:r w:rsidRPr="00F7223E">
        <w:rPr>
          <w:rFonts w:eastAsia="Times New Roman"/>
          <w:color w:val="000000" w:themeColor="text1"/>
          <w:lang w:eastAsia="ru-RU"/>
        </w:rPr>
        <w:t>, и выясняет обстоятельства, указанные в части 8 настоящей статьи, в полном объеме.</w:t>
      </w:r>
    </w:p>
    <w:p w:rsidR="00F7223E" w:rsidRPr="00F7223E" w:rsidRDefault="00F7223E" w:rsidP="00F7223E">
      <w:pPr>
        <w:shd w:val="clear" w:color="auto" w:fill="FFFFFF"/>
        <w:spacing w:after="113"/>
        <w:jc w:val="both"/>
        <w:rPr>
          <w:rFonts w:eastAsia="Times New Roman"/>
          <w:color w:val="000000" w:themeColor="text1"/>
          <w:lang w:eastAsia="ru-RU"/>
        </w:rPr>
      </w:pPr>
      <w:bookmarkStart w:id="2" w:name="Par52"/>
      <w:bookmarkEnd w:id="2"/>
      <w:r w:rsidRPr="00F7223E">
        <w:rPr>
          <w:rFonts w:eastAsia="Times New Roman"/>
          <w:color w:val="000000" w:themeColor="text1"/>
          <w:lang w:eastAsia="ru-RU"/>
        </w:rPr>
        <w:t>8. При рассмотрении административного дела об оспаривании нормативного правового акта суд выясняет:</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2) соблюдены ли требования нормативных правовых актов, устанавливающих:</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а) полномочия органа, организации, должностного лица на принятие нормативных правовых актов;</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lastRenderedPageBreak/>
        <w:t xml:space="preserve">б) форму и вид, в </w:t>
      </w:r>
      <w:proofErr w:type="gramStart"/>
      <w:r w:rsidRPr="00F7223E">
        <w:rPr>
          <w:rFonts w:eastAsia="Times New Roman"/>
          <w:color w:val="000000" w:themeColor="text1"/>
          <w:lang w:eastAsia="ru-RU"/>
        </w:rPr>
        <w:t>которых</w:t>
      </w:r>
      <w:proofErr w:type="gramEnd"/>
      <w:r w:rsidRPr="00F7223E">
        <w:rPr>
          <w:rFonts w:eastAsia="Times New Roman"/>
          <w:color w:val="000000" w:themeColor="text1"/>
          <w:lang w:eastAsia="ru-RU"/>
        </w:rPr>
        <w:t xml:space="preserve"> орган, организация, должностное лицо вправе принимать нормативные правовые акты;</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в) процедуру принятия оспариваемого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10. </w:t>
      </w:r>
      <w:proofErr w:type="gramStart"/>
      <w:r w:rsidRPr="00F7223E">
        <w:rPr>
          <w:rFonts w:eastAsia="Times New Roman"/>
          <w:color w:val="000000" w:themeColor="text1"/>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11. </w:t>
      </w:r>
      <w:proofErr w:type="gramStart"/>
      <w:r w:rsidRPr="00F7223E">
        <w:rPr>
          <w:rFonts w:eastAsia="Times New Roman"/>
          <w:color w:val="000000" w:themeColor="text1"/>
          <w:lang w:eastAsia="ru-RU"/>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Статья 214. Прекращение производства по административному делу об оспаривании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2) лицо, обратившееся в суд, отказалось от своего </w:t>
      </w:r>
      <w:proofErr w:type="gramStart"/>
      <w:r w:rsidRPr="00F7223E">
        <w:rPr>
          <w:rFonts w:eastAsia="Times New Roman"/>
          <w:color w:val="000000" w:themeColor="text1"/>
          <w:lang w:eastAsia="ru-RU"/>
        </w:rPr>
        <w:t>требования</w:t>
      </w:r>
      <w:proofErr w:type="gramEnd"/>
      <w:r w:rsidRPr="00F7223E">
        <w:rPr>
          <w:rFonts w:eastAsia="Times New Roman"/>
          <w:color w:val="000000" w:themeColor="text1"/>
          <w:lang w:eastAsia="ru-RU"/>
        </w:rPr>
        <w:t xml:space="preserve"> и отсутствуют публичные интересы, препятствующие принятию судом данного отказа. Принятие судом отказа от административного иска не препятствует </w:t>
      </w:r>
      <w:r w:rsidRPr="00F7223E">
        <w:rPr>
          <w:rFonts w:eastAsia="Times New Roman"/>
          <w:color w:val="000000" w:themeColor="text1"/>
          <w:lang w:eastAsia="ru-RU"/>
        </w:rPr>
        <w:lastRenderedPageBreak/>
        <w:t>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Статья 215. Решение суда по административному делу об оспаривании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3. </w:t>
      </w:r>
      <w:proofErr w:type="gramStart"/>
      <w:r w:rsidRPr="00F7223E">
        <w:rPr>
          <w:rFonts w:eastAsia="Times New Roman"/>
          <w:color w:val="000000" w:themeColor="text1"/>
          <w:lang w:eastAsia="ru-RU"/>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F7223E">
        <w:rPr>
          <w:rFonts w:eastAsia="Times New Roman"/>
          <w:color w:val="000000" w:themeColor="text1"/>
          <w:lang w:eastAsia="ru-RU"/>
        </w:rPr>
        <w:t xml:space="preserve"> об оспаривании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4. В резолютивной части решения суда по административному делу об оспаривании нормативного правового акта должны содержаться:</w:t>
      </w:r>
    </w:p>
    <w:p w:rsidR="00F7223E" w:rsidRPr="00F7223E" w:rsidRDefault="00F7223E" w:rsidP="00F7223E">
      <w:pPr>
        <w:shd w:val="clear" w:color="auto" w:fill="FFFFFF"/>
        <w:spacing w:after="113"/>
        <w:jc w:val="both"/>
        <w:rPr>
          <w:rFonts w:eastAsia="Times New Roman"/>
          <w:color w:val="000000" w:themeColor="text1"/>
          <w:lang w:eastAsia="ru-RU"/>
        </w:rPr>
      </w:pPr>
      <w:proofErr w:type="gramStart"/>
      <w:r w:rsidRPr="00F7223E">
        <w:rPr>
          <w:rFonts w:eastAsia="Times New Roman"/>
          <w:color w:val="000000" w:themeColor="text1"/>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F7223E">
        <w:rPr>
          <w:rFonts w:eastAsia="Times New Roman"/>
          <w:color w:val="000000" w:themeColor="text1"/>
          <w:lang w:eastAsia="ru-RU"/>
        </w:rPr>
        <w:t xml:space="preserve"> или должностного лица, его </w:t>
      </w:r>
      <w:proofErr w:type="gramStart"/>
      <w:r w:rsidRPr="00F7223E">
        <w:rPr>
          <w:rFonts w:eastAsia="Times New Roman"/>
          <w:color w:val="000000" w:themeColor="text1"/>
          <w:lang w:eastAsia="ru-RU"/>
        </w:rPr>
        <w:t>издавших</w:t>
      </w:r>
      <w:proofErr w:type="gramEnd"/>
      <w:r w:rsidRPr="00F7223E">
        <w:rPr>
          <w:rFonts w:eastAsia="Times New Roman"/>
          <w:color w:val="000000" w:themeColor="text1"/>
          <w:lang w:eastAsia="ru-RU"/>
        </w:rPr>
        <w:t xml:space="preserve"> или принявших;</w:t>
      </w:r>
    </w:p>
    <w:p w:rsidR="00F7223E" w:rsidRPr="00F7223E" w:rsidRDefault="00F7223E" w:rsidP="00F7223E">
      <w:pPr>
        <w:shd w:val="clear" w:color="auto" w:fill="FFFFFF"/>
        <w:spacing w:after="113"/>
        <w:jc w:val="both"/>
        <w:rPr>
          <w:rFonts w:eastAsia="Times New Roman"/>
          <w:color w:val="000000" w:themeColor="text1"/>
          <w:lang w:eastAsia="ru-RU"/>
        </w:rPr>
      </w:pPr>
      <w:proofErr w:type="gramStart"/>
      <w:r w:rsidRPr="00F7223E">
        <w:rPr>
          <w:rFonts w:eastAsia="Times New Roman"/>
          <w:color w:val="000000" w:themeColor="text1"/>
          <w:lang w:eastAsia="ru-RU"/>
        </w:rP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w:t>
      </w:r>
      <w:r w:rsidRPr="00F7223E">
        <w:rPr>
          <w:rFonts w:eastAsia="Times New Roman"/>
          <w:color w:val="000000" w:themeColor="text1"/>
          <w:lang w:eastAsia="ru-RU"/>
        </w:rPr>
        <w:lastRenderedPageBreak/>
        <w:t>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F7223E">
        <w:rPr>
          <w:rFonts w:eastAsia="Times New Roman"/>
          <w:color w:val="000000" w:themeColor="text1"/>
          <w:lang w:eastAsia="ru-RU"/>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rsidRPr="00F7223E">
        <w:rPr>
          <w:rFonts w:eastAsia="Times New Roman"/>
          <w:color w:val="000000" w:themeColor="text1"/>
          <w:lang w:eastAsia="ru-RU"/>
        </w:rP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3) сведения, указанные в пунктах 4 и 5 части 6 статьи 180 настоящего Кодекса;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5. </w:t>
      </w:r>
      <w:proofErr w:type="gramStart"/>
      <w:r w:rsidRPr="00F7223E">
        <w:rPr>
          <w:rFonts w:eastAsia="Times New Roman"/>
          <w:color w:val="000000" w:themeColor="text1"/>
          <w:lang w:eastAsia="ru-RU"/>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roofErr w:type="gramEnd"/>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Статья 216. Последствия признания нормативного правового акта не </w:t>
      </w:r>
      <w:proofErr w:type="gramStart"/>
      <w:r w:rsidRPr="00F7223E">
        <w:rPr>
          <w:rFonts w:eastAsia="Times New Roman"/>
          <w:color w:val="000000" w:themeColor="text1"/>
          <w:lang w:eastAsia="ru-RU"/>
        </w:rPr>
        <w:t>действующим</w:t>
      </w:r>
      <w:proofErr w:type="gramEnd"/>
      <w:r w:rsidRPr="00F7223E">
        <w:rPr>
          <w:rFonts w:eastAsia="Times New Roman"/>
          <w:color w:val="000000" w:themeColor="text1"/>
          <w:lang w:eastAsia="ru-RU"/>
        </w:rPr>
        <w:t xml:space="preserve"> полностью или в части</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F7223E" w:rsidRPr="00F7223E" w:rsidRDefault="00F7223E" w:rsidP="00F7223E">
      <w:pPr>
        <w:shd w:val="clear" w:color="auto" w:fill="FFFFFF"/>
        <w:spacing w:after="113"/>
        <w:jc w:val="both"/>
        <w:rPr>
          <w:rFonts w:eastAsia="Times New Roman"/>
          <w:color w:val="000000" w:themeColor="text1"/>
          <w:lang w:eastAsia="ru-RU"/>
        </w:rPr>
      </w:pPr>
      <w:bookmarkStart w:id="3" w:name="Par89"/>
      <w:bookmarkEnd w:id="3"/>
      <w:r w:rsidRPr="00F7223E">
        <w:rPr>
          <w:rFonts w:eastAsia="Times New Roman"/>
          <w:color w:val="000000" w:themeColor="text1"/>
          <w:lang w:eastAsia="ru-RU"/>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F7223E" w:rsidRPr="00F7223E" w:rsidRDefault="00F7223E" w:rsidP="00F7223E">
      <w:pPr>
        <w:shd w:val="clear" w:color="auto" w:fill="FFFFFF"/>
        <w:spacing w:after="113"/>
        <w:jc w:val="both"/>
        <w:rPr>
          <w:rFonts w:eastAsia="Times New Roman"/>
          <w:color w:val="000000" w:themeColor="text1"/>
          <w:lang w:eastAsia="ru-RU"/>
        </w:rPr>
      </w:pPr>
      <w:bookmarkStart w:id="4" w:name="Par90"/>
      <w:bookmarkEnd w:id="4"/>
      <w:r w:rsidRPr="00F7223E">
        <w:rPr>
          <w:rFonts w:eastAsia="Times New Roman"/>
          <w:color w:val="000000" w:themeColor="text1"/>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4. В случае</w:t>
      </w:r>
      <w:proofErr w:type="gramStart"/>
      <w:r w:rsidRPr="00F7223E">
        <w:rPr>
          <w:rFonts w:eastAsia="Times New Roman"/>
          <w:color w:val="000000" w:themeColor="text1"/>
          <w:lang w:eastAsia="ru-RU"/>
        </w:rPr>
        <w:t>,</w:t>
      </w:r>
      <w:proofErr w:type="gramEnd"/>
      <w:r w:rsidRPr="00F7223E">
        <w:rPr>
          <w:rFonts w:eastAsia="Times New Roman"/>
          <w:color w:val="000000" w:themeColor="text1"/>
          <w:lang w:eastAsia="ru-RU"/>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F7223E">
        <w:rPr>
          <w:rFonts w:eastAsia="Times New Roman"/>
          <w:color w:val="000000" w:themeColor="text1"/>
          <w:lang w:eastAsia="ru-RU"/>
        </w:rPr>
        <w:t>урегулированность</w:t>
      </w:r>
      <w:proofErr w:type="spellEnd"/>
      <w:r w:rsidRPr="00F7223E">
        <w:rPr>
          <w:rFonts w:eastAsia="Times New Roman"/>
          <w:color w:val="000000" w:themeColor="text1"/>
          <w:lang w:eastAsia="ru-RU"/>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w:t>
      </w:r>
      <w:r w:rsidRPr="00F7223E">
        <w:rPr>
          <w:rFonts w:eastAsia="Times New Roman"/>
          <w:color w:val="000000" w:themeColor="text1"/>
          <w:lang w:eastAsia="ru-RU"/>
        </w:rPr>
        <w:lastRenderedPageBreak/>
        <w:t>нормативный правовой акт, заменяющий нормативный правовой акт, признанный не действующим полностью или в части.</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 xml:space="preserve">5. </w:t>
      </w:r>
      <w:proofErr w:type="gramStart"/>
      <w:r w:rsidRPr="00F7223E">
        <w:rPr>
          <w:rFonts w:eastAsia="Times New Roman"/>
          <w:color w:val="000000" w:themeColor="text1"/>
          <w:lang w:eastAsia="ru-RU"/>
        </w:rP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F7223E">
        <w:rPr>
          <w:rFonts w:eastAsia="Times New Roman"/>
          <w:color w:val="000000" w:themeColor="text1"/>
          <w:lang w:eastAsia="ru-RU"/>
        </w:rPr>
        <w:t xml:space="preserve"> </w:t>
      </w:r>
      <w:proofErr w:type="gramStart"/>
      <w:r w:rsidRPr="00F7223E">
        <w:rPr>
          <w:rFonts w:eastAsia="Times New Roman"/>
          <w:color w:val="000000" w:themeColor="text1"/>
          <w:lang w:eastAsia="ru-RU"/>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F7223E">
        <w:rPr>
          <w:rFonts w:eastAsia="Times New Roman"/>
          <w:color w:val="000000" w:themeColor="text1"/>
          <w:lang w:eastAsia="ru-RU"/>
        </w:rPr>
        <w:t xml:space="preserve"> </w:t>
      </w:r>
      <w:proofErr w:type="gramStart"/>
      <w:r w:rsidRPr="00F7223E">
        <w:rPr>
          <w:rFonts w:eastAsia="Times New Roman"/>
          <w:color w:val="000000" w:themeColor="text1"/>
          <w:lang w:eastAsia="ru-RU"/>
        </w:rPr>
        <w:t>признан</w:t>
      </w:r>
      <w:proofErr w:type="gramEnd"/>
      <w:r w:rsidRPr="00F7223E">
        <w:rPr>
          <w:rFonts w:eastAsia="Times New Roman"/>
          <w:color w:val="000000" w:themeColor="text1"/>
          <w:lang w:eastAsia="ru-RU"/>
        </w:rP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Статья 217. Обжалование вступившего в законную силу решения суда по административному делу об оспаривании нормативного правового акта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Решения суда первой инстанции, не вступившие в законную силу, могут быть обжалованы в апелляционном порядке. Порядок производства в суде апелляционной инстанции установлен главой 34 Кодекса административного судопроизводства Российской Федерации.</w:t>
      </w:r>
    </w:p>
    <w:p w:rsidR="00F7223E" w:rsidRPr="00F7223E" w:rsidRDefault="00F7223E" w:rsidP="00F7223E">
      <w:pPr>
        <w:shd w:val="clear" w:color="auto" w:fill="FFFFFF"/>
        <w:spacing w:after="113"/>
        <w:jc w:val="both"/>
        <w:rPr>
          <w:rFonts w:eastAsia="Times New Roman"/>
          <w:color w:val="000000" w:themeColor="text1"/>
          <w:lang w:eastAsia="ru-RU"/>
        </w:rPr>
      </w:pPr>
      <w:r w:rsidRPr="00F7223E">
        <w:rPr>
          <w:rFonts w:eastAsia="Times New Roman"/>
          <w:color w:val="000000" w:themeColor="text1"/>
          <w:lang w:eastAsia="ru-RU"/>
        </w:rPr>
        <w:t>Порядок пересмотра вступивших в законную силу судебных постановлений (производство в суде надзорной инстанции, производство по пересмотру вступивших в законную силу судебных актов по новым или вновь открывшимся обстоятельствам) установлен главами 36 - 37 Кодекса административного судопроизводства Российской Федерации. </w:t>
      </w:r>
    </w:p>
    <w:p w:rsidR="001F0223" w:rsidRPr="00F7223E" w:rsidRDefault="001F0223" w:rsidP="00F7223E">
      <w:pPr>
        <w:rPr>
          <w:color w:val="000000" w:themeColor="text1"/>
        </w:rPr>
      </w:pPr>
    </w:p>
    <w:p w:rsidR="00F7223E" w:rsidRPr="00F7223E" w:rsidRDefault="00F7223E">
      <w:pPr>
        <w:rPr>
          <w:color w:val="000000" w:themeColor="text1"/>
        </w:rPr>
      </w:pPr>
    </w:p>
    <w:sectPr w:rsidR="00F7223E" w:rsidRPr="00F7223E" w:rsidSect="001F0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06B0"/>
    <w:rsid w:val="001F0223"/>
    <w:rsid w:val="003206CE"/>
    <w:rsid w:val="00675011"/>
    <w:rsid w:val="00890012"/>
    <w:rsid w:val="00A2676A"/>
    <w:rsid w:val="00AA06B0"/>
    <w:rsid w:val="00D41945"/>
    <w:rsid w:val="00DB054A"/>
    <w:rsid w:val="00E37255"/>
    <w:rsid w:val="00F72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23"/>
  </w:style>
  <w:style w:type="paragraph" w:styleId="1">
    <w:name w:val="heading 1"/>
    <w:basedOn w:val="a"/>
    <w:link w:val="10"/>
    <w:uiPriority w:val="9"/>
    <w:qFormat/>
    <w:rsid w:val="00F7223E"/>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6B0"/>
    <w:pPr>
      <w:spacing w:before="100" w:beforeAutospacing="1" w:after="100" w:afterAutospacing="1"/>
    </w:pPr>
    <w:rPr>
      <w:rFonts w:eastAsia="Times New Roman"/>
      <w:sz w:val="24"/>
      <w:szCs w:val="24"/>
      <w:lang w:eastAsia="ru-RU"/>
    </w:rPr>
  </w:style>
  <w:style w:type="character" w:customStyle="1" w:styleId="10">
    <w:name w:val="Заголовок 1 Знак"/>
    <w:basedOn w:val="a0"/>
    <w:link w:val="1"/>
    <w:uiPriority w:val="9"/>
    <w:rsid w:val="00F7223E"/>
    <w:rPr>
      <w:rFonts w:eastAsia="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06094425">
      <w:bodyDiv w:val="1"/>
      <w:marLeft w:val="0"/>
      <w:marRight w:val="0"/>
      <w:marTop w:val="0"/>
      <w:marBottom w:val="0"/>
      <w:divBdr>
        <w:top w:val="none" w:sz="0" w:space="0" w:color="auto"/>
        <w:left w:val="none" w:sz="0" w:space="0" w:color="auto"/>
        <w:bottom w:val="none" w:sz="0" w:space="0" w:color="auto"/>
        <w:right w:val="none" w:sz="0" w:space="0" w:color="auto"/>
      </w:divBdr>
      <w:divsChild>
        <w:div w:id="901797600">
          <w:marLeft w:val="0"/>
          <w:marRight w:val="0"/>
          <w:marTop w:val="0"/>
          <w:marBottom w:val="0"/>
          <w:divBdr>
            <w:top w:val="none" w:sz="0" w:space="0" w:color="auto"/>
            <w:left w:val="none" w:sz="0" w:space="0" w:color="auto"/>
            <w:bottom w:val="none" w:sz="0" w:space="0" w:color="auto"/>
            <w:right w:val="none" w:sz="0" w:space="0" w:color="auto"/>
          </w:divBdr>
        </w:div>
        <w:div w:id="2107310722">
          <w:marLeft w:val="0"/>
          <w:marRight w:val="0"/>
          <w:marTop w:val="0"/>
          <w:marBottom w:val="0"/>
          <w:divBdr>
            <w:top w:val="none" w:sz="0" w:space="0" w:color="auto"/>
            <w:left w:val="none" w:sz="0" w:space="0" w:color="auto"/>
            <w:bottom w:val="none" w:sz="0" w:space="0" w:color="auto"/>
            <w:right w:val="none" w:sz="0" w:space="0" w:color="auto"/>
          </w:divBdr>
        </w:div>
      </w:divsChild>
    </w:div>
    <w:div w:id="1803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3325</Words>
  <Characters>18957</Characters>
  <Application>Microsoft Office Word</Application>
  <DocSecurity>0</DocSecurity>
  <Lines>157</Lines>
  <Paragraphs>44</Paragraphs>
  <ScaleCrop>false</ScaleCrop>
  <Company>Организация</Company>
  <LinksUpToDate>false</LinksUpToDate>
  <CharactersWithSpaces>22238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IshenkoAV</dc:creator>
  <cp:lastModifiedBy>IshenkoAV</cp:lastModifiedBy>
  <cp:revision>2</cp:revision>
  <dcterms:created xsi:type="dcterms:W3CDTF">2023-12-05T12:16:00Z</dcterms:created>
  <dcterms:modified xsi:type="dcterms:W3CDTF">2023-12-05T12:16:00Z</dcterms:modified>
</cp:coreProperties>
</file>